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9E6E" w14:textId="77777777" w:rsidR="00E06CA4" w:rsidRDefault="00E06CA4">
      <w:pPr>
        <w:spacing w:after="120"/>
        <w:rPr>
          <w:rFonts w:ascii="Arial" w:eastAsia="Arial" w:hAnsi="Arial" w:cs="Arial"/>
          <w:b/>
          <w:sz w:val="32"/>
          <w:szCs w:val="32"/>
        </w:rPr>
      </w:pPr>
    </w:p>
    <w:p w14:paraId="4E029E6F" w14:textId="77777777" w:rsidR="00E06CA4" w:rsidRDefault="00C71298">
      <w:pPr>
        <w:spacing w:after="120"/>
        <w:jc w:val="center"/>
        <w:rPr>
          <w:rFonts w:ascii="Arial" w:eastAsia="Arial" w:hAnsi="Arial" w:cs="Arial"/>
          <w:b/>
          <w:sz w:val="32"/>
          <w:szCs w:val="32"/>
        </w:rPr>
      </w:pPr>
      <w:r>
        <w:rPr>
          <w:noProof/>
        </w:rPr>
        <w:drawing>
          <wp:inline distT="0" distB="0" distL="0" distR="0" wp14:anchorId="4E029EC6" wp14:editId="4E029EC7">
            <wp:extent cx="1678846" cy="1120976"/>
            <wp:effectExtent l="0" t="0" r="0" b="0"/>
            <wp:docPr id="1742655966" name="image1.png" descr="A logo with a circular de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with a circular design&#10;&#10;Description automatically generated"/>
                    <pic:cNvPicPr preferRelativeResize="0"/>
                  </pic:nvPicPr>
                  <pic:blipFill>
                    <a:blip r:embed="rId8"/>
                    <a:srcRect/>
                    <a:stretch>
                      <a:fillRect/>
                    </a:stretch>
                  </pic:blipFill>
                  <pic:spPr>
                    <a:xfrm>
                      <a:off x="0" y="0"/>
                      <a:ext cx="1678846" cy="1120976"/>
                    </a:xfrm>
                    <a:prstGeom prst="rect">
                      <a:avLst/>
                    </a:prstGeom>
                    <a:ln/>
                  </pic:spPr>
                </pic:pic>
              </a:graphicData>
            </a:graphic>
          </wp:inline>
        </w:drawing>
      </w:r>
    </w:p>
    <w:p w14:paraId="4E029E70" w14:textId="77777777" w:rsidR="00E06CA4" w:rsidRDefault="00C71298">
      <w:pPr>
        <w:spacing w:after="120"/>
        <w:jc w:val="center"/>
        <w:rPr>
          <w:rFonts w:ascii="Arial" w:eastAsia="Arial" w:hAnsi="Arial" w:cs="Arial"/>
          <w:b/>
          <w:sz w:val="32"/>
          <w:szCs w:val="32"/>
        </w:rPr>
      </w:pPr>
      <w:r>
        <w:rPr>
          <w:rFonts w:ascii="Arial" w:eastAsia="Arial" w:hAnsi="Arial" w:cs="Arial"/>
          <w:b/>
          <w:sz w:val="32"/>
          <w:szCs w:val="32"/>
        </w:rPr>
        <w:t>DURHAM CHORAL SOCIETY</w:t>
      </w:r>
    </w:p>
    <w:p w14:paraId="4E029E71" w14:textId="77777777" w:rsidR="00E06CA4" w:rsidRDefault="00C71298">
      <w:pPr>
        <w:spacing w:after="120"/>
        <w:jc w:val="center"/>
        <w:rPr>
          <w:rFonts w:ascii="Arial" w:eastAsia="Arial" w:hAnsi="Arial" w:cs="Arial"/>
          <w:b/>
          <w:sz w:val="32"/>
          <w:szCs w:val="32"/>
        </w:rPr>
      </w:pPr>
      <w:r>
        <w:rPr>
          <w:rFonts w:ascii="Arial" w:eastAsia="Arial" w:hAnsi="Arial" w:cs="Arial"/>
          <w:b/>
          <w:sz w:val="32"/>
          <w:szCs w:val="32"/>
        </w:rPr>
        <w:t>FINANCIAL POLICIES AND PROCEDURES</w:t>
      </w:r>
    </w:p>
    <w:p w14:paraId="4E029E72" w14:textId="77777777" w:rsidR="00E06CA4" w:rsidRDefault="00E06CA4">
      <w:pPr>
        <w:spacing w:after="120"/>
        <w:rPr>
          <w:rFonts w:ascii="Arial" w:eastAsia="Arial" w:hAnsi="Arial" w:cs="Arial"/>
          <w:b/>
          <w:sz w:val="28"/>
          <w:szCs w:val="28"/>
          <w:u w:val="single"/>
        </w:rPr>
      </w:pPr>
    </w:p>
    <w:p w14:paraId="4E029E73" w14:textId="77777777" w:rsidR="00E06CA4" w:rsidRDefault="00C71298">
      <w:pPr>
        <w:spacing w:after="120"/>
        <w:rPr>
          <w:rFonts w:ascii="Arial" w:eastAsia="Arial" w:hAnsi="Arial" w:cs="Arial"/>
          <w:i/>
          <w:sz w:val="24"/>
          <w:szCs w:val="24"/>
        </w:rPr>
      </w:pPr>
      <w:r>
        <w:rPr>
          <w:rFonts w:ascii="Arial" w:eastAsia="Arial" w:hAnsi="Arial" w:cs="Arial"/>
          <w:i/>
          <w:sz w:val="24"/>
          <w:szCs w:val="24"/>
        </w:rPr>
        <w:t>These policies are reviewed and updated annually.</w:t>
      </w:r>
    </w:p>
    <w:p w14:paraId="4E029E74" w14:textId="77777777" w:rsidR="00E06CA4" w:rsidRDefault="00E06CA4">
      <w:pPr>
        <w:spacing w:after="120"/>
        <w:rPr>
          <w:rFonts w:ascii="Arial" w:eastAsia="Arial" w:hAnsi="Arial" w:cs="Arial"/>
          <w:sz w:val="24"/>
          <w:szCs w:val="24"/>
          <w:u w:val="single"/>
        </w:rPr>
      </w:pPr>
    </w:p>
    <w:p w14:paraId="4E029E75" w14:textId="77777777" w:rsidR="00E06CA4" w:rsidRDefault="00C71298">
      <w:pPr>
        <w:numPr>
          <w:ilvl w:val="0"/>
          <w:numId w:val="1"/>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RESPONSIBILITIES</w:t>
      </w:r>
    </w:p>
    <w:p w14:paraId="4E029E76"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 xml:space="preserve">Trustees:  </w:t>
      </w:r>
      <w:r>
        <w:rPr>
          <w:rFonts w:ascii="Arial" w:eastAsia="Arial" w:hAnsi="Arial" w:cs="Arial"/>
          <w:color w:val="000000"/>
        </w:rPr>
        <w:t>The Trustees have overall responsibility for the stewardship and application of choir funds.</w:t>
      </w:r>
    </w:p>
    <w:p w14:paraId="4E029E77"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Committee:</w:t>
      </w:r>
      <w:r>
        <w:rPr>
          <w:rFonts w:ascii="Arial" w:eastAsia="Arial" w:hAnsi="Arial" w:cs="Arial"/>
          <w:color w:val="000000"/>
        </w:rPr>
        <w:t xml:space="preserve"> The Committee meets regularly to discuss the activities of Durham Choral Society and make decisions about the allocation of funds as thought appropriate.</w:t>
      </w:r>
    </w:p>
    <w:p w14:paraId="4E029E78"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Executive committee:</w:t>
      </w:r>
      <w:r>
        <w:rPr>
          <w:rFonts w:ascii="Arial" w:eastAsia="Arial" w:hAnsi="Arial" w:cs="Arial"/>
          <w:color w:val="000000"/>
        </w:rPr>
        <w:t xml:space="preserve">  This is Chair, Secretary and Treasurer. The Committee can delegate authority to the Executive Committee, to take any urgent decisions relating to financial matters.</w:t>
      </w:r>
    </w:p>
    <w:p w14:paraId="4E029E79"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 xml:space="preserve">Sub Committees: </w:t>
      </w:r>
      <w:r>
        <w:rPr>
          <w:rFonts w:ascii="Arial" w:eastAsia="Arial" w:hAnsi="Arial" w:cs="Arial"/>
          <w:color w:val="000000"/>
        </w:rPr>
        <w:t>may present advice but financial decisions must go through Committee.</w:t>
      </w:r>
    </w:p>
    <w:p w14:paraId="4E029E7A" w14:textId="77777777" w:rsidR="00E06CA4" w:rsidRDefault="00C71298">
      <w:pPr>
        <w:numPr>
          <w:ilvl w:val="1"/>
          <w:numId w:val="1"/>
        </w:numPr>
        <w:pBdr>
          <w:top w:val="nil"/>
          <w:left w:val="nil"/>
          <w:bottom w:val="nil"/>
          <w:right w:val="nil"/>
          <w:between w:val="nil"/>
        </w:pBdr>
        <w:spacing w:after="120"/>
        <w:rPr>
          <w:rFonts w:ascii="Arial" w:eastAsia="Arial" w:hAnsi="Arial" w:cs="Arial"/>
          <w:i/>
          <w:color w:val="000000"/>
        </w:rPr>
      </w:pPr>
      <w:r>
        <w:rPr>
          <w:rFonts w:ascii="Arial" w:eastAsia="Arial" w:hAnsi="Arial" w:cs="Arial"/>
          <w:b/>
          <w:color w:val="000000"/>
        </w:rPr>
        <w:t>Treasurer:</w:t>
      </w:r>
      <w:r>
        <w:rPr>
          <w:rFonts w:ascii="Arial" w:eastAsia="Arial" w:hAnsi="Arial" w:cs="Arial"/>
          <w:color w:val="000000"/>
        </w:rPr>
        <w:t xml:space="preserve">  Durham Choral Society elects a Treasurer, who has overall responsibility for day-to-day handling of the choir finances and advising the Committee on its financial position. </w:t>
      </w:r>
    </w:p>
    <w:p w14:paraId="4E029E7B" w14:textId="77777777" w:rsidR="00E06CA4" w:rsidRDefault="00E06CA4">
      <w:pPr>
        <w:spacing w:after="120"/>
        <w:ind w:left="357"/>
        <w:rPr>
          <w:rFonts w:ascii="Arial" w:eastAsia="Arial" w:hAnsi="Arial" w:cs="Arial"/>
        </w:rPr>
      </w:pPr>
    </w:p>
    <w:p w14:paraId="4E029E7C" w14:textId="77777777" w:rsidR="00E06CA4" w:rsidRDefault="00C71298">
      <w:pPr>
        <w:numPr>
          <w:ilvl w:val="0"/>
          <w:numId w:val="1"/>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BUDGET SETTING</w:t>
      </w:r>
    </w:p>
    <w:p w14:paraId="4E029E7D" w14:textId="77777777" w:rsidR="00E06CA4" w:rsidRDefault="00E06CA4">
      <w:pPr>
        <w:pBdr>
          <w:top w:val="nil"/>
          <w:left w:val="nil"/>
          <w:bottom w:val="nil"/>
          <w:right w:val="nil"/>
          <w:between w:val="nil"/>
        </w:pBdr>
        <w:spacing w:after="0"/>
        <w:ind w:left="360"/>
        <w:rPr>
          <w:rFonts w:ascii="Arial" w:eastAsia="Arial" w:hAnsi="Arial" w:cs="Arial"/>
          <w:b/>
          <w:color w:val="000000"/>
          <w:sz w:val="24"/>
          <w:szCs w:val="24"/>
        </w:rPr>
      </w:pPr>
    </w:p>
    <w:p w14:paraId="4E029E7E"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 xml:space="preserve">Annual process:  </w:t>
      </w:r>
      <w:r>
        <w:rPr>
          <w:rFonts w:ascii="Arial" w:eastAsia="Arial" w:hAnsi="Arial" w:cs="Arial"/>
          <w:color w:val="000000"/>
        </w:rPr>
        <w:t>Durham Choral Society reviews the accounts of the preceding financial year at the AGM and votes on a decision to set the annual subscription based on estimates of expenses and income for the forthcoming year.</w:t>
      </w:r>
    </w:p>
    <w:p w14:paraId="4E029E7F"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 xml:space="preserve">Budgetary considerations: </w:t>
      </w:r>
      <w:r>
        <w:rPr>
          <w:rFonts w:ascii="Arial" w:eastAsia="Arial" w:hAnsi="Arial" w:cs="Arial"/>
          <w:color w:val="000000"/>
        </w:rPr>
        <w:t xml:space="preserve"> In setting budgets the Treasurer will bear in mind:</w:t>
      </w:r>
    </w:p>
    <w:p w14:paraId="4E029E80" w14:textId="77777777" w:rsidR="00E06CA4" w:rsidRDefault="00C71298">
      <w:pPr>
        <w:numPr>
          <w:ilvl w:val="2"/>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The cost of rehearsals, including the hire of premises, the payment of honoraria, insurance, and the hire and loan of music </w:t>
      </w:r>
    </w:p>
    <w:p w14:paraId="4E029E81" w14:textId="77777777" w:rsidR="00E06CA4" w:rsidRDefault="00C71298">
      <w:pPr>
        <w:numPr>
          <w:ilvl w:val="2"/>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The expenses incurred in public performances. These may include the hire of venues with staging and lighting, the hire of orchestra and soloists, and the projected income from sale of tickets which may help offset expenses.</w:t>
      </w:r>
    </w:p>
    <w:p w14:paraId="4E029E82" w14:textId="77777777" w:rsidR="00E06CA4" w:rsidRDefault="00C71298">
      <w:pPr>
        <w:pBdr>
          <w:top w:val="nil"/>
          <w:left w:val="nil"/>
          <w:bottom w:val="nil"/>
          <w:right w:val="nil"/>
          <w:between w:val="nil"/>
        </w:pBdr>
        <w:spacing w:after="120"/>
        <w:ind w:left="1224"/>
        <w:rPr>
          <w:rFonts w:ascii="Arial" w:eastAsia="Arial" w:hAnsi="Arial" w:cs="Arial"/>
          <w:color w:val="000000"/>
        </w:rPr>
      </w:pPr>
      <w:r>
        <w:rPr>
          <w:rFonts w:ascii="Arial" w:eastAsia="Arial" w:hAnsi="Arial" w:cs="Arial"/>
          <w:color w:val="000000"/>
        </w:rPr>
        <w:t xml:space="preserve">The Committee encourages members to claim any expenses they incur on behalf of the society, </w:t>
      </w:r>
    </w:p>
    <w:p w14:paraId="4E029E83" w14:textId="77777777" w:rsidR="00E06CA4" w:rsidRDefault="00C71298">
      <w:pPr>
        <w:numPr>
          <w:ilvl w:val="0"/>
          <w:numId w:val="1"/>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b/>
          <w:color w:val="000000"/>
          <w:sz w:val="24"/>
          <w:szCs w:val="24"/>
        </w:rPr>
        <w:t>RESERVES AND INVESTMENT POLICIES</w:t>
      </w:r>
    </w:p>
    <w:p w14:paraId="4E029E84" w14:textId="77777777" w:rsidR="00E06CA4" w:rsidRDefault="00C71298">
      <w:pPr>
        <w:spacing w:after="120"/>
        <w:ind w:left="360"/>
        <w:rPr>
          <w:rFonts w:ascii="Arial" w:eastAsia="Arial" w:hAnsi="Arial" w:cs="Arial"/>
          <w:sz w:val="24"/>
          <w:szCs w:val="24"/>
        </w:rPr>
      </w:pPr>
      <w:r>
        <w:rPr>
          <w:rFonts w:ascii="Arial" w:eastAsia="Arial" w:hAnsi="Arial" w:cs="Arial"/>
        </w:rPr>
        <w:t xml:space="preserve">3.1 </w:t>
      </w:r>
      <w:r>
        <w:rPr>
          <w:rFonts w:ascii="Arial" w:eastAsia="Arial" w:hAnsi="Arial" w:cs="Arial"/>
          <w:b/>
        </w:rPr>
        <w:t xml:space="preserve">Cash Funds: </w:t>
      </w:r>
      <w:r>
        <w:rPr>
          <w:rFonts w:ascii="Arial" w:eastAsia="Arial" w:hAnsi="Arial" w:cs="Arial"/>
        </w:rPr>
        <w:t>These are held in a Cooperative Bank charities account. Most income and expenditure pass through this account.</w:t>
      </w:r>
    </w:p>
    <w:p w14:paraId="4E029E85" w14:textId="77777777" w:rsidR="00E06CA4" w:rsidRDefault="00C71298">
      <w:pPr>
        <w:spacing w:after="120"/>
        <w:ind w:left="360"/>
        <w:rPr>
          <w:rFonts w:ascii="Arial" w:eastAsia="Arial" w:hAnsi="Arial" w:cs="Arial"/>
        </w:rPr>
      </w:pPr>
      <w:r>
        <w:rPr>
          <w:rFonts w:ascii="Arial" w:eastAsia="Arial" w:hAnsi="Arial" w:cs="Arial"/>
        </w:rPr>
        <w:lastRenderedPageBreak/>
        <w:t>3.2</w:t>
      </w:r>
      <w:r>
        <w:rPr>
          <w:rFonts w:ascii="Arial" w:eastAsia="Arial" w:hAnsi="Arial" w:cs="Arial"/>
          <w:b/>
        </w:rPr>
        <w:t xml:space="preserve"> Restricted funds:</w:t>
      </w:r>
      <w:r>
        <w:rPr>
          <w:rFonts w:ascii="Arial" w:eastAsia="Arial" w:hAnsi="Arial" w:cs="Arial"/>
        </w:rPr>
        <w:t xml:space="preserve">  Money received in the form of restricted donations for specific purposes will be kept distinct within our accounts to ensure that money is spent only upon those restricted purposes. A small hardship fund exists of donations given to subsidise subscriptions where members are unable to pay the full subscription. Money from this is allocated after an application from has been to the Committee.</w:t>
      </w:r>
    </w:p>
    <w:p w14:paraId="4E029E86" w14:textId="77777777" w:rsidR="00E06CA4" w:rsidRDefault="00C71298">
      <w:pPr>
        <w:spacing w:after="120"/>
        <w:ind w:left="360"/>
        <w:rPr>
          <w:rFonts w:ascii="Arial" w:eastAsia="Arial" w:hAnsi="Arial" w:cs="Arial"/>
        </w:rPr>
      </w:pPr>
      <w:r>
        <w:rPr>
          <w:rFonts w:ascii="Arial" w:eastAsia="Arial" w:hAnsi="Arial" w:cs="Arial"/>
        </w:rPr>
        <w:t>3.3</w:t>
      </w:r>
      <w:r>
        <w:rPr>
          <w:rFonts w:ascii="Arial" w:eastAsia="Arial" w:hAnsi="Arial" w:cs="Arial"/>
          <w:b/>
        </w:rPr>
        <w:t xml:space="preserve"> Investment accounts:</w:t>
      </w:r>
      <w:r>
        <w:rPr>
          <w:rFonts w:ascii="Arial" w:eastAsia="Arial" w:hAnsi="Arial" w:cs="Arial"/>
        </w:rPr>
        <w:t xml:space="preserve"> A specified amount of money is held in a COIF Charities Deposit Fund investment account, which is there to cover major financial losses which the insurance policy might not cover. This money is to protect Trustees from financial liability. The fund could also be used to cover a cash flow problem. The amount is maintained at approximately £13,000 and will be reviewed annually.</w:t>
      </w:r>
    </w:p>
    <w:p w14:paraId="4E029E87" w14:textId="77777777" w:rsidR="00E06CA4" w:rsidRDefault="00E06CA4">
      <w:pPr>
        <w:pBdr>
          <w:top w:val="nil"/>
          <w:left w:val="nil"/>
          <w:bottom w:val="nil"/>
          <w:right w:val="nil"/>
          <w:between w:val="nil"/>
        </w:pBdr>
        <w:spacing w:after="120"/>
        <w:ind w:left="720"/>
        <w:rPr>
          <w:rFonts w:ascii="Arial" w:eastAsia="Arial" w:hAnsi="Arial" w:cs="Arial"/>
          <w:color w:val="000000"/>
        </w:rPr>
      </w:pPr>
    </w:p>
    <w:p w14:paraId="4E029E88" w14:textId="77777777" w:rsidR="00E06CA4" w:rsidRDefault="00C71298">
      <w:pPr>
        <w:numPr>
          <w:ilvl w:val="0"/>
          <w:numId w:val="1"/>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ACCOUNTING AND REPORTING</w:t>
      </w:r>
    </w:p>
    <w:p w14:paraId="4E029E89"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Book-keeping:</w:t>
      </w:r>
      <w:r>
        <w:rPr>
          <w:rFonts w:ascii="Arial" w:eastAsia="Arial" w:hAnsi="Arial" w:cs="Arial"/>
          <w:color w:val="000000"/>
        </w:rPr>
        <w:t xml:space="preserve">  The Treasurer will be responsible for maintaining accurate records of the choir finances.</w:t>
      </w:r>
    </w:p>
    <w:p w14:paraId="4E029E8A"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Receipt and Payment accounts:</w:t>
      </w:r>
      <w:r>
        <w:rPr>
          <w:rFonts w:ascii="Arial" w:eastAsia="Arial" w:hAnsi="Arial" w:cs="Arial"/>
          <w:color w:val="000000"/>
        </w:rPr>
        <w:t xml:space="preserve">  The Treasurer prepares annual accounts on a receipt and payment basis.</w:t>
      </w:r>
    </w:p>
    <w:p w14:paraId="4E029E8B"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Reconciling Statements:</w:t>
      </w:r>
      <w:r>
        <w:rPr>
          <w:rFonts w:ascii="Arial" w:eastAsia="Arial" w:hAnsi="Arial" w:cs="Arial"/>
          <w:color w:val="000000"/>
        </w:rPr>
        <w:t xml:space="preserve"> This is to be done as statements appear. </w:t>
      </w:r>
    </w:p>
    <w:p w14:paraId="4E029E8C"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Reporting</w:t>
      </w:r>
      <w:r>
        <w:rPr>
          <w:rFonts w:ascii="Arial" w:eastAsia="Arial" w:hAnsi="Arial" w:cs="Arial"/>
          <w:color w:val="000000"/>
        </w:rPr>
        <w:t>: The Treasurer will report to the Committee on the choir’s financial position at least once a quarter.</w:t>
      </w:r>
    </w:p>
    <w:p w14:paraId="4E029E8D"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Independent examination</w:t>
      </w:r>
      <w:r>
        <w:rPr>
          <w:rFonts w:ascii="Arial" w:eastAsia="Arial" w:hAnsi="Arial" w:cs="Arial"/>
          <w:color w:val="000000"/>
        </w:rPr>
        <w:t>: The AGM will approve the appointment of an independent examiner</w:t>
      </w:r>
      <w:r>
        <w:rPr>
          <w:rFonts w:ascii="Arial" w:eastAsia="Arial" w:hAnsi="Arial" w:cs="Arial"/>
          <w:i/>
          <w:color w:val="000000"/>
        </w:rPr>
        <w:t>.</w:t>
      </w:r>
    </w:p>
    <w:p w14:paraId="4E029E8E"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Approval of annual accounts</w:t>
      </w:r>
      <w:r>
        <w:rPr>
          <w:rFonts w:ascii="Arial" w:eastAsia="Arial" w:hAnsi="Arial" w:cs="Arial"/>
          <w:color w:val="000000"/>
        </w:rPr>
        <w:t>: These are prepared for the financial year beginning September 1</w:t>
      </w:r>
      <w:r>
        <w:rPr>
          <w:rFonts w:ascii="Arial" w:eastAsia="Arial" w:hAnsi="Arial" w:cs="Arial"/>
          <w:color w:val="000000"/>
          <w:vertAlign w:val="superscript"/>
        </w:rPr>
        <w:t>st</w:t>
      </w:r>
      <w:r>
        <w:rPr>
          <w:rFonts w:ascii="Arial" w:eastAsia="Arial" w:hAnsi="Arial" w:cs="Arial"/>
          <w:color w:val="000000"/>
        </w:rPr>
        <w:t xml:space="preserve"> to August 31</w:t>
      </w:r>
      <w:r>
        <w:rPr>
          <w:rFonts w:ascii="Arial" w:eastAsia="Arial" w:hAnsi="Arial" w:cs="Arial"/>
          <w:color w:val="000000"/>
          <w:vertAlign w:val="superscript"/>
        </w:rPr>
        <w:t>st</w:t>
      </w:r>
      <w:r>
        <w:rPr>
          <w:rFonts w:ascii="Arial" w:eastAsia="Arial" w:hAnsi="Arial" w:cs="Arial"/>
          <w:color w:val="000000"/>
        </w:rPr>
        <w:t xml:space="preserve"> of following year. The are approved by the membership in the following October. Accounts are put on Public Record with the Charity Commission.</w:t>
      </w:r>
    </w:p>
    <w:p w14:paraId="4E029E8F" w14:textId="77777777" w:rsidR="00E06CA4" w:rsidRDefault="00E06CA4">
      <w:pPr>
        <w:pBdr>
          <w:top w:val="nil"/>
          <w:left w:val="nil"/>
          <w:bottom w:val="nil"/>
          <w:right w:val="nil"/>
          <w:between w:val="nil"/>
        </w:pBdr>
        <w:spacing w:after="120"/>
        <w:ind w:left="792"/>
        <w:rPr>
          <w:rFonts w:ascii="Arial" w:eastAsia="Arial" w:hAnsi="Arial" w:cs="Arial"/>
          <w:color w:val="000000"/>
        </w:rPr>
      </w:pPr>
    </w:p>
    <w:p w14:paraId="4E029E90" w14:textId="77777777" w:rsidR="00E06CA4" w:rsidRDefault="00C71298">
      <w:pPr>
        <w:numPr>
          <w:ilvl w:val="0"/>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sz w:val="24"/>
          <w:szCs w:val="24"/>
        </w:rPr>
        <w:t>INCOME</w:t>
      </w:r>
    </w:p>
    <w:p w14:paraId="4E029E91"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 xml:space="preserve">Bank Transfer: </w:t>
      </w:r>
      <w:r>
        <w:rPr>
          <w:rFonts w:ascii="Arial" w:eastAsia="Arial" w:hAnsi="Arial" w:cs="Arial"/>
          <w:color w:val="000000"/>
        </w:rPr>
        <w:t>The intention is that most income is added to the account by bank transfer with accurate referencing. The largest income item is member subscriptions, and these may be paid in one lump sum or by instalments by arrangement with the Membership Secretary.</w:t>
      </w:r>
    </w:p>
    <w:p w14:paraId="4E029E92"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 xml:space="preserve">Cheques and Coin: </w:t>
      </w:r>
      <w:r>
        <w:rPr>
          <w:rFonts w:ascii="Arial" w:eastAsia="Arial" w:hAnsi="Arial" w:cs="Arial"/>
          <w:color w:val="000000"/>
        </w:rPr>
        <w:t>Can be given to the Treasurer if members feel this is preferable, with a note about the intended purpose. Cash is discouraged but inevitable with music hire charges and other low value transactions. Cash collected needs to be counted and put in a money bag or envelope with the source, amount and intended purpose marked clearly. The Treasurer recounts later and receipts the cash by email to leave an evidence trail. The Treasurer fills in an income slip for the file.</w:t>
      </w:r>
    </w:p>
    <w:p w14:paraId="4E029E93"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 xml:space="preserve">Banking: </w:t>
      </w:r>
      <w:r>
        <w:rPr>
          <w:rFonts w:ascii="Arial" w:eastAsia="Arial" w:hAnsi="Arial" w:cs="Arial"/>
          <w:color w:val="000000"/>
        </w:rPr>
        <w:t>The treasurer banks cheques and coin as soon as is conveniently possible, using a cash to bank slip. Receipts are clipped to slip as evidence. The account card can be used at a Post Office.</w:t>
      </w:r>
    </w:p>
    <w:p w14:paraId="4E029E94"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 xml:space="preserve">Gift Aid: </w:t>
      </w:r>
      <w:r>
        <w:rPr>
          <w:rFonts w:ascii="Arial" w:eastAsia="Arial" w:hAnsi="Arial" w:cs="Arial"/>
          <w:color w:val="000000"/>
        </w:rPr>
        <w:t>can be collected on subscriptions and eligible donations with permission of the donor who needs to be a UK taxpayer. The donor needs to inform the Treasurer of a change in circumstances.</w:t>
      </w:r>
    </w:p>
    <w:p w14:paraId="4E029E95"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 xml:space="preserve">Petty Cash: </w:t>
      </w:r>
      <w:r>
        <w:rPr>
          <w:rFonts w:ascii="Arial" w:eastAsia="Arial" w:hAnsi="Arial" w:cs="Arial"/>
          <w:color w:val="000000"/>
        </w:rPr>
        <w:t>is not held by the choir and all monies pass through the bank account.</w:t>
      </w:r>
    </w:p>
    <w:p w14:paraId="4E029E96" w14:textId="77777777" w:rsidR="00E06CA4" w:rsidRDefault="00C71298">
      <w:pPr>
        <w:numPr>
          <w:ilvl w:val="1"/>
          <w:numId w:val="1"/>
        </w:num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 xml:space="preserve">Cash </w:t>
      </w:r>
      <w:proofErr w:type="gramStart"/>
      <w:r>
        <w:rPr>
          <w:rFonts w:ascii="Arial" w:eastAsia="Arial" w:hAnsi="Arial" w:cs="Arial"/>
          <w:b/>
          <w:color w:val="000000"/>
        </w:rPr>
        <w:t>Floats:</w:t>
      </w:r>
      <w:proofErr w:type="gramEnd"/>
      <w:r>
        <w:rPr>
          <w:rFonts w:ascii="Arial" w:eastAsia="Arial" w:hAnsi="Arial" w:cs="Arial"/>
          <w:b/>
          <w:color w:val="000000"/>
        </w:rPr>
        <w:t xml:space="preserve"> </w:t>
      </w:r>
      <w:r>
        <w:rPr>
          <w:rFonts w:ascii="Arial" w:eastAsia="Arial" w:hAnsi="Arial" w:cs="Arial"/>
          <w:color w:val="000000"/>
        </w:rPr>
        <w:t>occasionally are needed for programme and ticket sales. The provision of these need to be discussed with the Treasurer or a member of the Committee who will inform the Treasurer.</w:t>
      </w:r>
    </w:p>
    <w:p w14:paraId="4E029E97" w14:textId="77777777" w:rsidR="00E06CA4" w:rsidRDefault="00E06CA4">
      <w:pPr>
        <w:pBdr>
          <w:top w:val="nil"/>
          <w:left w:val="nil"/>
          <w:bottom w:val="nil"/>
          <w:right w:val="nil"/>
          <w:between w:val="nil"/>
        </w:pBdr>
        <w:spacing w:after="0"/>
        <w:ind w:left="720"/>
        <w:rPr>
          <w:rFonts w:ascii="Arial" w:eastAsia="Arial" w:hAnsi="Arial" w:cs="Arial"/>
          <w:b/>
          <w:color w:val="000000"/>
        </w:rPr>
      </w:pPr>
    </w:p>
    <w:p w14:paraId="4E029E98" w14:textId="77777777" w:rsidR="00E06CA4" w:rsidRDefault="00E06CA4">
      <w:pPr>
        <w:pBdr>
          <w:top w:val="nil"/>
          <w:left w:val="nil"/>
          <w:bottom w:val="nil"/>
          <w:right w:val="nil"/>
          <w:between w:val="nil"/>
        </w:pBdr>
        <w:spacing w:after="0"/>
        <w:ind w:left="720"/>
        <w:rPr>
          <w:rFonts w:ascii="Arial" w:eastAsia="Arial" w:hAnsi="Arial" w:cs="Arial"/>
          <w:b/>
          <w:color w:val="000000"/>
        </w:rPr>
      </w:pPr>
    </w:p>
    <w:p w14:paraId="4E029E99" w14:textId="77777777" w:rsidR="00E06CA4" w:rsidRDefault="00C71298">
      <w:pPr>
        <w:numPr>
          <w:ilvl w:val="0"/>
          <w:numId w:val="1"/>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EXPENDITURE</w:t>
      </w:r>
    </w:p>
    <w:p w14:paraId="4E029E9A" w14:textId="77777777" w:rsidR="00E06CA4" w:rsidRDefault="00E06CA4">
      <w:pPr>
        <w:pBdr>
          <w:top w:val="nil"/>
          <w:left w:val="nil"/>
          <w:bottom w:val="nil"/>
          <w:right w:val="nil"/>
          <w:between w:val="nil"/>
        </w:pBdr>
        <w:spacing w:after="120"/>
        <w:ind w:left="360"/>
        <w:rPr>
          <w:rFonts w:ascii="Arial" w:eastAsia="Arial" w:hAnsi="Arial" w:cs="Arial"/>
          <w:b/>
          <w:color w:val="000000"/>
          <w:sz w:val="24"/>
          <w:szCs w:val="24"/>
        </w:rPr>
      </w:pPr>
    </w:p>
    <w:p w14:paraId="4E029E9B" w14:textId="77777777" w:rsidR="00E06CA4" w:rsidRDefault="00C71298">
      <w:pPr>
        <w:pBdr>
          <w:top w:val="nil"/>
          <w:left w:val="nil"/>
          <w:bottom w:val="nil"/>
          <w:right w:val="nil"/>
          <w:between w:val="nil"/>
        </w:pBdr>
        <w:spacing w:after="120"/>
        <w:rPr>
          <w:rFonts w:ascii="Arial" w:eastAsia="Arial" w:hAnsi="Arial" w:cs="Arial"/>
          <w:color w:val="000000"/>
        </w:rPr>
      </w:pPr>
      <w:r>
        <w:rPr>
          <w:rFonts w:ascii="Arial" w:eastAsia="Arial" w:hAnsi="Arial" w:cs="Arial"/>
          <w:b/>
          <w:color w:val="000000"/>
        </w:rPr>
        <w:t>Payment of sums owed:</w:t>
      </w:r>
      <w:r>
        <w:rPr>
          <w:rFonts w:ascii="Arial" w:eastAsia="Arial" w:hAnsi="Arial" w:cs="Arial"/>
          <w:color w:val="000000"/>
        </w:rPr>
        <w:t xml:space="preserve">  Durham Choral Society will always endeavour to pay invoices within the credit period agreed with a supplier, as a matter of good practice.  Payment by bank transfer is preferred. Cheques can be written if necessary. No payments are made by coin or banknotes.</w:t>
      </w:r>
    </w:p>
    <w:p w14:paraId="4E029E9C" w14:textId="77777777" w:rsidR="00E06CA4" w:rsidRDefault="00E06CA4">
      <w:pPr>
        <w:pBdr>
          <w:top w:val="nil"/>
          <w:left w:val="nil"/>
          <w:bottom w:val="nil"/>
          <w:right w:val="nil"/>
          <w:between w:val="nil"/>
        </w:pBdr>
        <w:spacing w:after="120"/>
        <w:ind w:left="643"/>
        <w:rPr>
          <w:rFonts w:ascii="Arial" w:eastAsia="Arial" w:hAnsi="Arial" w:cs="Arial"/>
          <w:color w:val="000000"/>
        </w:rPr>
      </w:pPr>
    </w:p>
    <w:p w14:paraId="4E029E9D" w14:textId="77777777" w:rsidR="00E06CA4" w:rsidRDefault="00E06CA4">
      <w:pPr>
        <w:spacing w:after="120"/>
        <w:rPr>
          <w:rFonts w:ascii="Arial" w:eastAsia="Arial" w:hAnsi="Arial" w:cs="Arial"/>
        </w:rPr>
      </w:pPr>
    </w:p>
    <w:p w14:paraId="4E029E9E" w14:textId="77777777" w:rsidR="00E06CA4" w:rsidRDefault="00C71298">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b/>
          <w:color w:val="000000"/>
        </w:rPr>
        <w:t xml:space="preserve">REQUESTS FOR PAYMENT </w:t>
      </w:r>
    </w:p>
    <w:p w14:paraId="4E029E9F" w14:textId="77777777" w:rsidR="00E06CA4" w:rsidRDefault="00E06CA4">
      <w:pPr>
        <w:pBdr>
          <w:top w:val="nil"/>
          <w:left w:val="nil"/>
          <w:bottom w:val="nil"/>
          <w:right w:val="nil"/>
          <w:between w:val="nil"/>
        </w:pBdr>
        <w:spacing w:after="0"/>
        <w:ind w:left="1440"/>
        <w:rPr>
          <w:rFonts w:ascii="Arial" w:eastAsia="Arial" w:hAnsi="Arial" w:cs="Arial"/>
          <w:color w:val="000000"/>
        </w:rPr>
      </w:pPr>
    </w:p>
    <w:p w14:paraId="4E029EA0" w14:textId="77777777" w:rsidR="00E06CA4" w:rsidRDefault="00C71298">
      <w:pPr>
        <w:numPr>
          <w:ilvl w:val="1"/>
          <w:numId w:val="1"/>
        </w:numPr>
        <w:pBdr>
          <w:top w:val="nil"/>
          <w:left w:val="nil"/>
          <w:bottom w:val="nil"/>
          <w:right w:val="nil"/>
          <w:between w:val="nil"/>
        </w:pBdr>
        <w:spacing w:after="0"/>
        <w:rPr>
          <w:rFonts w:ascii="Arial" w:eastAsia="Arial" w:hAnsi="Arial" w:cs="Arial"/>
          <w:color w:val="000000"/>
        </w:rPr>
      </w:pPr>
      <w:r>
        <w:rPr>
          <w:rFonts w:ascii="Arial" w:eastAsia="Arial" w:hAnsi="Arial" w:cs="Arial"/>
          <w:b/>
          <w:color w:val="000000"/>
        </w:rPr>
        <w:t>Reimbursing members:</w:t>
      </w:r>
      <w:r>
        <w:rPr>
          <w:rFonts w:ascii="Arial" w:eastAsia="Arial" w:hAnsi="Arial" w:cs="Arial"/>
          <w:color w:val="000000"/>
        </w:rPr>
        <w:t xml:space="preserve">  Where a member of the committee or choir has incurred an expense on behalf of the choir and wishes for reimbursement, they should, wherever possible, submit receipts. Such reimbursements should be sought without delay.</w:t>
      </w:r>
    </w:p>
    <w:p w14:paraId="4E029EA1" w14:textId="77777777" w:rsidR="00E06CA4" w:rsidRDefault="00C71298">
      <w:pPr>
        <w:numPr>
          <w:ilvl w:val="1"/>
          <w:numId w:val="1"/>
        </w:numPr>
        <w:pBdr>
          <w:top w:val="nil"/>
          <w:left w:val="nil"/>
          <w:bottom w:val="nil"/>
          <w:right w:val="nil"/>
          <w:between w:val="nil"/>
        </w:pBdr>
        <w:spacing w:after="0"/>
        <w:rPr>
          <w:rFonts w:ascii="Arial" w:eastAsia="Arial" w:hAnsi="Arial" w:cs="Arial"/>
          <w:color w:val="000000"/>
        </w:rPr>
      </w:pPr>
      <w:r>
        <w:rPr>
          <w:rFonts w:ascii="Arial" w:eastAsia="Arial" w:hAnsi="Arial" w:cs="Arial"/>
          <w:b/>
          <w:color w:val="000000"/>
        </w:rPr>
        <w:t>Invoices:</w:t>
      </w:r>
      <w:r>
        <w:rPr>
          <w:rFonts w:ascii="Arial" w:eastAsia="Arial" w:hAnsi="Arial" w:cs="Arial"/>
          <w:color w:val="000000"/>
        </w:rPr>
        <w:t xml:space="preserve"> Hard copies of invoices should be filed with payment print outs. Invoices can be submitted by email.</w:t>
      </w:r>
    </w:p>
    <w:p w14:paraId="4E029EA2" w14:textId="77777777" w:rsidR="00E06CA4" w:rsidRDefault="00C71298">
      <w:pPr>
        <w:numPr>
          <w:ilvl w:val="1"/>
          <w:numId w:val="1"/>
        </w:numPr>
        <w:pBdr>
          <w:top w:val="nil"/>
          <w:left w:val="nil"/>
          <w:bottom w:val="nil"/>
          <w:right w:val="nil"/>
          <w:between w:val="nil"/>
        </w:pBdr>
        <w:spacing w:after="0"/>
        <w:rPr>
          <w:rFonts w:ascii="Arial" w:eastAsia="Arial" w:hAnsi="Arial" w:cs="Arial"/>
          <w:color w:val="000000"/>
        </w:rPr>
      </w:pPr>
      <w:r>
        <w:rPr>
          <w:rFonts w:ascii="Arial" w:eastAsia="Arial" w:hAnsi="Arial" w:cs="Arial"/>
          <w:b/>
          <w:color w:val="000000"/>
        </w:rPr>
        <w:t>Sums up to £100:</w:t>
      </w:r>
      <w:r>
        <w:rPr>
          <w:rFonts w:ascii="Arial" w:eastAsia="Arial" w:hAnsi="Arial" w:cs="Arial"/>
          <w:color w:val="000000"/>
        </w:rPr>
        <w:t xml:space="preserve"> may be authorised by the Treasurer and the verbal agreement of a Trustee </w:t>
      </w:r>
    </w:p>
    <w:p w14:paraId="4E029EA3" w14:textId="77777777" w:rsidR="00E06CA4" w:rsidRDefault="00C71298">
      <w:pPr>
        <w:numPr>
          <w:ilvl w:val="1"/>
          <w:numId w:val="1"/>
        </w:numPr>
        <w:pBdr>
          <w:top w:val="nil"/>
          <w:left w:val="nil"/>
          <w:bottom w:val="nil"/>
          <w:right w:val="nil"/>
          <w:between w:val="nil"/>
        </w:pBdr>
        <w:spacing w:after="0"/>
        <w:rPr>
          <w:rFonts w:ascii="Arial" w:eastAsia="Arial" w:hAnsi="Arial" w:cs="Arial"/>
          <w:color w:val="000000"/>
        </w:rPr>
      </w:pPr>
      <w:r>
        <w:rPr>
          <w:rFonts w:ascii="Arial" w:eastAsia="Arial" w:hAnsi="Arial" w:cs="Arial"/>
          <w:b/>
          <w:color w:val="000000"/>
        </w:rPr>
        <w:t>Sums over £100:</w:t>
      </w:r>
      <w:r>
        <w:rPr>
          <w:rFonts w:ascii="Arial" w:eastAsia="Arial" w:hAnsi="Arial" w:cs="Arial"/>
          <w:color w:val="000000"/>
        </w:rPr>
        <w:t xml:space="preserve"> should have been approved by Committee.</w:t>
      </w:r>
    </w:p>
    <w:p w14:paraId="4E029EA4" w14:textId="77777777" w:rsidR="00E06CA4" w:rsidRDefault="00E06CA4">
      <w:pPr>
        <w:pBdr>
          <w:top w:val="nil"/>
          <w:left w:val="nil"/>
          <w:bottom w:val="nil"/>
          <w:right w:val="nil"/>
          <w:between w:val="nil"/>
        </w:pBdr>
        <w:spacing w:after="0"/>
        <w:ind w:left="1440"/>
        <w:rPr>
          <w:rFonts w:ascii="Arial" w:eastAsia="Arial" w:hAnsi="Arial" w:cs="Arial"/>
          <w:color w:val="000000"/>
        </w:rPr>
      </w:pPr>
    </w:p>
    <w:p w14:paraId="4E029EA5" w14:textId="77777777" w:rsidR="00E06CA4" w:rsidRDefault="00C71298">
      <w:pPr>
        <w:numPr>
          <w:ilvl w:val="0"/>
          <w:numId w:val="1"/>
        </w:numPr>
        <w:pBdr>
          <w:top w:val="nil"/>
          <w:left w:val="nil"/>
          <w:bottom w:val="nil"/>
          <w:right w:val="nil"/>
          <w:between w:val="nil"/>
        </w:pBdr>
        <w:spacing w:after="120"/>
        <w:rPr>
          <w:rFonts w:ascii="Arial" w:eastAsia="Arial" w:hAnsi="Arial" w:cs="Arial"/>
          <w:b/>
          <w:color w:val="000000"/>
        </w:rPr>
      </w:pPr>
      <w:r>
        <w:rPr>
          <w:rFonts w:ascii="Arial" w:eastAsia="Arial" w:hAnsi="Arial" w:cs="Arial"/>
          <w:b/>
          <w:color w:val="000000"/>
        </w:rPr>
        <w:t xml:space="preserve">BANKING TRANSACTIONS: </w:t>
      </w:r>
    </w:p>
    <w:p w14:paraId="4E029EA6" w14:textId="77777777" w:rsidR="00E06CA4" w:rsidRDefault="00C71298">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Two signatories:  </w:t>
      </w:r>
      <w:r>
        <w:rPr>
          <w:rFonts w:ascii="Arial" w:eastAsia="Arial" w:hAnsi="Arial" w:cs="Arial"/>
          <w:color w:val="000000"/>
        </w:rPr>
        <w:t>All cheques or electronic payments must be signed or authorised by at least two signatories, or persons appointed as online approvers by the Committee. Signatories are normally the Chair, the Secretary, and the Treasurer. These signatories will not be members of the same family or household. Persons may be nominated for view only access to the online accounts.</w:t>
      </w:r>
    </w:p>
    <w:p w14:paraId="4E029EA7" w14:textId="77777777" w:rsidR="00E06CA4" w:rsidRDefault="00E06CA4">
      <w:pPr>
        <w:pBdr>
          <w:top w:val="nil"/>
          <w:left w:val="nil"/>
          <w:bottom w:val="nil"/>
          <w:right w:val="nil"/>
          <w:between w:val="nil"/>
        </w:pBdr>
        <w:spacing w:after="0" w:line="240" w:lineRule="auto"/>
        <w:ind w:left="1440"/>
        <w:rPr>
          <w:rFonts w:ascii="Arial" w:eastAsia="Arial" w:hAnsi="Arial" w:cs="Arial"/>
          <w:color w:val="000000"/>
        </w:rPr>
      </w:pPr>
    </w:p>
    <w:p w14:paraId="4E029EA8" w14:textId="77777777" w:rsidR="00E06CA4" w:rsidRDefault="00C71298">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Payments: </w:t>
      </w:r>
      <w:r>
        <w:rPr>
          <w:rFonts w:ascii="Arial" w:eastAsia="Arial" w:hAnsi="Arial" w:cs="Arial"/>
          <w:color w:val="000000"/>
        </w:rPr>
        <w:t>are usually drawn up by the</w:t>
      </w:r>
      <w:r>
        <w:rPr>
          <w:rFonts w:ascii="Arial" w:eastAsia="Arial" w:hAnsi="Arial" w:cs="Arial"/>
          <w:b/>
          <w:color w:val="000000"/>
        </w:rPr>
        <w:t xml:space="preserve"> </w:t>
      </w:r>
      <w:r>
        <w:rPr>
          <w:rFonts w:ascii="Arial" w:eastAsia="Arial" w:hAnsi="Arial" w:cs="Arial"/>
          <w:color w:val="000000"/>
        </w:rPr>
        <w:t xml:space="preserve">Treasurer. </w:t>
      </w:r>
      <w:proofErr w:type="gramStart"/>
      <w:r>
        <w:rPr>
          <w:rFonts w:ascii="Arial" w:eastAsia="Arial" w:hAnsi="Arial" w:cs="Arial"/>
          <w:color w:val="000000"/>
        </w:rPr>
        <w:t>However</w:t>
      </w:r>
      <w:proofErr w:type="gramEnd"/>
      <w:r>
        <w:rPr>
          <w:rFonts w:ascii="Arial" w:eastAsia="Arial" w:hAnsi="Arial" w:cs="Arial"/>
          <w:color w:val="000000"/>
        </w:rPr>
        <w:t xml:space="preserve"> they can be drawn up by any of the signatories in a case of conflict of interest, or in an emergency.</w:t>
      </w:r>
    </w:p>
    <w:p w14:paraId="4E029EA9" w14:textId="77777777" w:rsidR="00E06CA4" w:rsidRDefault="00E06CA4">
      <w:pPr>
        <w:pBdr>
          <w:top w:val="nil"/>
          <w:left w:val="nil"/>
          <w:bottom w:val="nil"/>
          <w:right w:val="nil"/>
          <w:between w:val="nil"/>
        </w:pBdr>
        <w:spacing w:after="0" w:line="240" w:lineRule="auto"/>
        <w:rPr>
          <w:rFonts w:ascii="Arial" w:eastAsia="Arial" w:hAnsi="Arial" w:cs="Arial"/>
          <w:color w:val="000000"/>
        </w:rPr>
      </w:pPr>
    </w:p>
    <w:p w14:paraId="4E029EAA" w14:textId="77777777" w:rsidR="00E06CA4" w:rsidRDefault="00C71298">
      <w:pPr>
        <w:numPr>
          <w:ilvl w:val="1"/>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Electronic payments</w:t>
      </w:r>
      <w:r>
        <w:rPr>
          <w:rFonts w:ascii="Arial" w:eastAsia="Arial" w:hAnsi="Arial" w:cs="Arial"/>
          <w:color w:val="000000"/>
        </w:rPr>
        <w:t>: Hard copies of the bank payments should be attached to the invoice.</w:t>
      </w:r>
    </w:p>
    <w:p w14:paraId="4E029EAB" w14:textId="77777777" w:rsidR="00E06CA4" w:rsidRDefault="00E06CA4">
      <w:pPr>
        <w:pBdr>
          <w:top w:val="nil"/>
          <w:left w:val="nil"/>
          <w:bottom w:val="nil"/>
          <w:right w:val="nil"/>
          <w:between w:val="nil"/>
        </w:pBdr>
        <w:spacing w:after="0" w:line="240" w:lineRule="auto"/>
        <w:ind w:left="1440"/>
        <w:rPr>
          <w:rFonts w:ascii="Arial" w:eastAsia="Arial" w:hAnsi="Arial" w:cs="Arial"/>
          <w:color w:val="000000"/>
        </w:rPr>
      </w:pPr>
    </w:p>
    <w:p w14:paraId="4E029EAC" w14:textId="77777777" w:rsidR="00E06CA4" w:rsidRPr="00D25360" w:rsidRDefault="00C71298">
      <w:pPr>
        <w:numPr>
          <w:ilvl w:val="1"/>
          <w:numId w:val="1"/>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Conflicts of Interest</w:t>
      </w:r>
      <w:r>
        <w:rPr>
          <w:rFonts w:ascii="Arial" w:eastAsia="Arial" w:hAnsi="Arial" w:cs="Arial"/>
          <w:color w:val="000000"/>
        </w:rPr>
        <w:t>:  Authorised signatories should not normally be involved with the final authorisation of payments to themselves or to family members or to organisations in which they have a financial interest.</w:t>
      </w:r>
    </w:p>
    <w:p w14:paraId="1F810C2D" w14:textId="77777777" w:rsidR="00D25360" w:rsidRDefault="00D25360" w:rsidP="00D25360">
      <w:pPr>
        <w:pStyle w:val="ListParagraph"/>
        <w:rPr>
          <w:rFonts w:ascii="Arial" w:eastAsia="Arial" w:hAnsi="Arial" w:cs="Arial"/>
          <w:b/>
          <w:color w:val="000000"/>
        </w:rPr>
      </w:pPr>
    </w:p>
    <w:p w14:paraId="52C9B712" w14:textId="7D83A13F" w:rsidR="00D25360" w:rsidRDefault="006D19F0" w:rsidP="00D25360">
      <w:pPr>
        <w:numPr>
          <w:ilvl w:val="0"/>
          <w:numId w:val="1"/>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HOSPITALITY</w:t>
      </w:r>
    </w:p>
    <w:p w14:paraId="4C2B3B01" w14:textId="77777777" w:rsidR="003D48F8" w:rsidRDefault="003D48F8" w:rsidP="003D48F8">
      <w:pPr>
        <w:pBdr>
          <w:top w:val="nil"/>
          <w:left w:val="nil"/>
          <w:bottom w:val="nil"/>
          <w:right w:val="nil"/>
          <w:between w:val="nil"/>
        </w:pBdr>
        <w:spacing w:after="0" w:line="240" w:lineRule="auto"/>
        <w:ind w:left="360"/>
        <w:rPr>
          <w:rFonts w:ascii="Arial" w:eastAsia="Arial" w:hAnsi="Arial" w:cs="Arial"/>
          <w:b/>
          <w:color w:val="000000"/>
        </w:rPr>
      </w:pPr>
    </w:p>
    <w:p w14:paraId="20FCF10D" w14:textId="19F87364" w:rsidR="006D19F0" w:rsidRPr="003D48F8" w:rsidRDefault="003D48F8" w:rsidP="006D19F0">
      <w:pPr>
        <w:pBdr>
          <w:top w:val="nil"/>
          <w:left w:val="nil"/>
          <w:bottom w:val="nil"/>
          <w:right w:val="nil"/>
          <w:between w:val="nil"/>
        </w:pBdr>
        <w:spacing w:after="0" w:line="240" w:lineRule="auto"/>
        <w:ind w:left="360"/>
        <w:rPr>
          <w:rFonts w:ascii="Arial" w:eastAsia="Arial" w:hAnsi="Arial" w:cs="Arial"/>
          <w:bCs/>
          <w:color w:val="000000"/>
        </w:rPr>
      </w:pPr>
      <w:proofErr w:type="gramStart"/>
      <w:r w:rsidRPr="003D48F8">
        <w:rPr>
          <w:rFonts w:ascii="Arial" w:eastAsia="Arial" w:hAnsi="Arial" w:cs="Arial"/>
          <w:bCs/>
          <w:color w:val="000000"/>
        </w:rPr>
        <w:t>9.1</w:t>
      </w:r>
      <w:r>
        <w:rPr>
          <w:rFonts w:ascii="Arial" w:eastAsia="Arial" w:hAnsi="Arial" w:cs="Arial"/>
          <w:bCs/>
          <w:color w:val="000000"/>
        </w:rPr>
        <w:t xml:space="preserve"> </w:t>
      </w:r>
      <w:r w:rsidR="009F4026">
        <w:rPr>
          <w:rFonts w:ascii="Arial" w:eastAsia="Arial" w:hAnsi="Arial" w:cs="Arial"/>
          <w:bCs/>
          <w:color w:val="000000"/>
        </w:rPr>
        <w:t xml:space="preserve"> </w:t>
      </w:r>
      <w:r w:rsidR="00AB5319" w:rsidRPr="00AB5319">
        <w:rPr>
          <w:rFonts w:ascii="Arial" w:eastAsia="Arial" w:hAnsi="Arial" w:cs="Arial"/>
          <w:b/>
          <w:color w:val="000000"/>
        </w:rPr>
        <w:t>Gifts</w:t>
      </w:r>
      <w:proofErr w:type="gramEnd"/>
      <w:r w:rsidR="00AB5319">
        <w:rPr>
          <w:rFonts w:ascii="Arial" w:eastAsia="Arial" w:hAnsi="Arial" w:cs="Arial"/>
          <w:bCs/>
          <w:color w:val="000000"/>
        </w:rPr>
        <w:t xml:space="preserve">: </w:t>
      </w:r>
      <w:r w:rsidR="00F81CD2">
        <w:rPr>
          <w:rFonts w:ascii="Arial" w:eastAsia="Arial" w:hAnsi="Arial" w:cs="Arial"/>
          <w:bCs/>
          <w:color w:val="000000"/>
        </w:rPr>
        <w:t>in the event of hospitality</w:t>
      </w:r>
      <w:r w:rsidR="00367CF9">
        <w:rPr>
          <w:rFonts w:ascii="Arial" w:eastAsia="Arial" w:hAnsi="Arial" w:cs="Arial"/>
          <w:bCs/>
          <w:color w:val="000000"/>
        </w:rPr>
        <w:t xml:space="preserve"> (me</w:t>
      </w:r>
      <w:r w:rsidR="00B14EAF">
        <w:rPr>
          <w:rFonts w:ascii="Arial" w:eastAsia="Arial" w:hAnsi="Arial" w:cs="Arial"/>
          <w:bCs/>
          <w:color w:val="000000"/>
        </w:rPr>
        <w:t>als or free gi</w:t>
      </w:r>
      <w:r w:rsidR="00C13895">
        <w:rPr>
          <w:rFonts w:ascii="Arial" w:eastAsia="Arial" w:hAnsi="Arial" w:cs="Arial"/>
          <w:bCs/>
          <w:color w:val="000000"/>
        </w:rPr>
        <w:t>fts etc)</w:t>
      </w:r>
      <w:r w:rsidR="00F81CD2">
        <w:rPr>
          <w:rFonts w:ascii="Arial" w:eastAsia="Arial" w:hAnsi="Arial" w:cs="Arial"/>
          <w:bCs/>
          <w:color w:val="000000"/>
        </w:rPr>
        <w:t xml:space="preserve"> being </w:t>
      </w:r>
      <w:r w:rsidR="006A03E2">
        <w:rPr>
          <w:rFonts w:ascii="Arial" w:eastAsia="Arial" w:hAnsi="Arial" w:cs="Arial"/>
          <w:bCs/>
          <w:color w:val="000000"/>
        </w:rPr>
        <w:t xml:space="preserve">given to </w:t>
      </w:r>
      <w:r w:rsidR="00AB5319">
        <w:rPr>
          <w:rFonts w:ascii="Arial" w:eastAsia="Arial" w:hAnsi="Arial" w:cs="Arial"/>
          <w:bCs/>
          <w:color w:val="000000"/>
        </w:rPr>
        <w:t xml:space="preserve">members of </w:t>
      </w:r>
      <w:r w:rsidR="006A03E2">
        <w:rPr>
          <w:rFonts w:ascii="Arial" w:eastAsia="Arial" w:hAnsi="Arial" w:cs="Arial"/>
          <w:bCs/>
          <w:color w:val="000000"/>
        </w:rPr>
        <w:t>the committee, or members undergoin</w:t>
      </w:r>
      <w:r w:rsidR="00C5469F">
        <w:rPr>
          <w:rFonts w:ascii="Arial" w:eastAsia="Arial" w:hAnsi="Arial" w:cs="Arial"/>
          <w:bCs/>
          <w:color w:val="000000"/>
        </w:rPr>
        <w:t>g</w:t>
      </w:r>
      <w:r w:rsidR="006A03E2">
        <w:rPr>
          <w:rFonts w:ascii="Arial" w:eastAsia="Arial" w:hAnsi="Arial" w:cs="Arial"/>
          <w:bCs/>
          <w:color w:val="000000"/>
        </w:rPr>
        <w:t xml:space="preserve"> DCS business, </w:t>
      </w:r>
      <w:r w:rsidR="00F02405">
        <w:rPr>
          <w:rFonts w:ascii="Arial" w:eastAsia="Arial" w:hAnsi="Arial" w:cs="Arial"/>
          <w:bCs/>
          <w:color w:val="000000"/>
        </w:rPr>
        <w:t xml:space="preserve">gifts </w:t>
      </w:r>
      <w:r w:rsidR="005E042D">
        <w:rPr>
          <w:rFonts w:ascii="Arial" w:eastAsia="Arial" w:hAnsi="Arial" w:cs="Arial"/>
          <w:bCs/>
          <w:color w:val="000000"/>
        </w:rPr>
        <w:t>valued at £</w:t>
      </w:r>
      <w:r w:rsidR="009F4026">
        <w:rPr>
          <w:rFonts w:ascii="Arial" w:eastAsia="Arial" w:hAnsi="Arial" w:cs="Arial"/>
          <w:bCs/>
          <w:color w:val="000000"/>
        </w:rPr>
        <w:t xml:space="preserve">25 and over must be </w:t>
      </w:r>
      <w:r w:rsidR="00B62B58">
        <w:rPr>
          <w:rFonts w:ascii="Arial" w:eastAsia="Arial" w:hAnsi="Arial" w:cs="Arial"/>
          <w:bCs/>
          <w:color w:val="000000"/>
        </w:rPr>
        <w:t>declared</w:t>
      </w:r>
      <w:r w:rsidR="000C32B5">
        <w:rPr>
          <w:rFonts w:ascii="Arial" w:eastAsia="Arial" w:hAnsi="Arial" w:cs="Arial"/>
          <w:bCs/>
          <w:color w:val="000000"/>
        </w:rPr>
        <w:t xml:space="preserve"> </w:t>
      </w:r>
      <w:r w:rsidR="009F4026">
        <w:rPr>
          <w:rFonts w:ascii="Arial" w:eastAsia="Arial" w:hAnsi="Arial" w:cs="Arial"/>
          <w:bCs/>
          <w:color w:val="000000"/>
        </w:rPr>
        <w:t>in the committee</w:t>
      </w:r>
      <w:r w:rsidR="00AB5319">
        <w:rPr>
          <w:rFonts w:ascii="Arial" w:eastAsia="Arial" w:hAnsi="Arial" w:cs="Arial"/>
          <w:bCs/>
          <w:color w:val="000000"/>
        </w:rPr>
        <w:t xml:space="preserve"> minutes to ensure there are no con</w:t>
      </w:r>
      <w:r w:rsidR="00F02405">
        <w:rPr>
          <w:rFonts w:ascii="Arial" w:eastAsia="Arial" w:hAnsi="Arial" w:cs="Arial"/>
          <w:bCs/>
          <w:color w:val="000000"/>
        </w:rPr>
        <w:t>flicts of interest.</w:t>
      </w:r>
    </w:p>
    <w:p w14:paraId="4E029EAD" w14:textId="77777777" w:rsidR="00E06CA4" w:rsidRDefault="00E06CA4">
      <w:pPr>
        <w:pBdr>
          <w:top w:val="nil"/>
          <w:left w:val="nil"/>
          <w:bottom w:val="nil"/>
          <w:right w:val="nil"/>
          <w:between w:val="nil"/>
        </w:pBdr>
        <w:spacing w:after="0"/>
        <w:ind w:left="720"/>
        <w:rPr>
          <w:rFonts w:ascii="Arial" w:eastAsia="Arial" w:hAnsi="Arial" w:cs="Arial"/>
          <w:b/>
          <w:color w:val="000000"/>
        </w:rPr>
      </w:pPr>
    </w:p>
    <w:p w14:paraId="4E029EAE" w14:textId="77777777" w:rsidR="00E06CA4" w:rsidRDefault="00E06CA4">
      <w:pPr>
        <w:pBdr>
          <w:top w:val="nil"/>
          <w:left w:val="nil"/>
          <w:bottom w:val="nil"/>
          <w:right w:val="nil"/>
          <w:between w:val="nil"/>
        </w:pBdr>
        <w:spacing w:after="0"/>
        <w:ind w:left="720"/>
        <w:rPr>
          <w:rFonts w:ascii="Arial" w:eastAsia="Arial" w:hAnsi="Arial" w:cs="Arial"/>
          <w:b/>
          <w:color w:val="000000"/>
        </w:rPr>
      </w:pPr>
    </w:p>
    <w:p w14:paraId="4E029EAF" w14:textId="77777777" w:rsidR="00E06CA4" w:rsidRDefault="00C71298">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 xml:space="preserve"> DOCUMENT HISTORY</w:t>
      </w:r>
    </w:p>
    <w:p w14:paraId="4E029EB0" w14:textId="77777777" w:rsidR="00E06CA4" w:rsidRDefault="00E06CA4">
      <w:pPr>
        <w:pBdr>
          <w:top w:val="nil"/>
          <w:left w:val="nil"/>
          <w:bottom w:val="nil"/>
          <w:right w:val="nil"/>
          <w:between w:val="nil"/>
        </w:pBdr>
        <w:ind w:left="360"/>
        <w:rPr>
          <w:rFonts w:ascii="Arial" w:eastAsia="Arial" w:hAnsi="Arial" w:cs="Arial"/>
          <w:b/>
          <w:color w:val="000000"/>
        </w:rPr>
      </w:pPr>
    </w:p>
    <w:tbl>
      <w:tblPr>
        <w:tblStyle w:val="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245"/>
        <w:gridCol w:w="2381"/>
      </w:tblGrid>
      <w:tr w:rsidR="00E06CA4" w14:paraId="4E029EB4" w14:textId="77777777">
        <w:tc>
          <w:tcPr>
            <w:tcW w:w="2830" w:type="dxa"/>
          </w:tcPr>
          <w:p w14:paraId="4E029EB1" w14:textId="77777777" w:rsidR="00E06CA4" w:rsidRDefault="00C71298">
            <w:pPr>
              <w:pBdr>
                <w:top w:val="nil"/>
                <w:left w:val="nil"/>
                <w:bottom w:val="nil"/>
                <w:right w:val="nil"/>
                <w:between w:val="nil"/>
              </w:pBdr>
              <w:rPr>
                <w:rFonts w:ascii="Arial" w:eastAsia="Arial" w:hAnsi="Arial" w:cs="Arial"/>
                <w:b/>
                <w:color w:val="000000"/>
              </w:rPr>
            </w:pPr>
            <w:r>
              <w:rPr>
                <w:rFonts w:ascii="Arial" w:eastAsia="Arial" w:hAnsi="Arial" w:cs="Arial"/>
                <w:b/>
                <w:color w:val="000000"/>
              </w:rPr>
              <w:t>Date</w:t>
            </w:r>
          </w:p>
        </w:tc>
        <w:tc>
          <w:tcPr>
            <w:tcW w:w="5245" w:type="dxa"/>
          </w:tcPr>
          <w:p w14:paraId="4E029EB2" w14:textId="77777777" w:rsidR="00E06CA4" w:rsidRDefault="00C71298">
            <w:pPr>
              <w:pBdr>
                <w:top w:val="nil"/>
                <w:left w:val="nil"/>
                <w:bottom w:val="nil"/>
                <w:right w:val="nil"/>
                <w:between w:val="nil"/>
              </w:pBdr>
              <w:rPr>
                <w:rFonts w:ascii="Arial" w:eastAsia="Arial" w:hAnsi="Arial" w:cs="Arial"/>
                <w:b/>
                <w:color w:val="000000"/>
              </w:rPr>
            </w:pPr>
            <w:r>
              <w:rPr>
                <w:rFonts w:ascii="Arial" w:eastAsia="Arial" w:hAnsi="Arial" w:cs="Arial"/>
                <w:b/>
                <w:color w:val="000000"/>
              </w:rPr>
              <w:t>Action</w:t>
            </w:r>
          </w:p>
        </w:tc>
        <w:tc>
          <w:tcPr>
            <w:tcW w:w="2381" w:type="dxa"/>
          </w:tcPr>
          <w:p w14:paraId="4E029EB3" w14:textId="77777777" w:rsidR="00E06CA4" w:rsidRDefault="00C71298">
            <w:pPr>
              <w:pBdr>
                <w:top w:val="nil"/>
                <w:left w:val="nil"/>
                <w:bottom w:val="nil"/>
                <w:right w:val="nil"/>
                <w:between w:val="nil"/>
              </w:pBdr>
              <w:rPr>
                <w:rFonts w:ascii="Arial" w:eastAsia="Arial" w:hAnsi="Arial" w:cs="Arial"/>
                <w:b/>
                <w:color w:val="000000"/>
              </w:rPr>
            </w:pPr>
            <w:r>
              <w:rPr>
                <w:rFonts w:ascii="Arial" w:eastAsia="Arial" w:hAnsi="Arial" w:cs="Arial"/>
                <w:b/>
                <w:color w:val="000000"/>
              </w:rPr>
              <w:t>Done</w:t>
            </w:r>
          </w:p>
        </w:tc>
      </w:tr>
      <w:tr w:rsidR="00E06CA4" w14:paraId="4E029EB8" w14:textId="77777777">
        <w:tc>
          <w:tcPr>
            <w:tcW w:w="2830" w:type="dxa"/>
          </w:tcPr>
          <w:p w14:paraId="4E029EB5" w14:textId="32BD41EC" w:rsidR="00E06CA4" w:rsidRDefault="00C71298">
            <w:pPr>
              <w:pBdr>
                <w:top w:val="nil"/>
                <w:left w:val="nil"/>
                <w:bottom w:val="nil"/>
                <w:right w:val="nil"/>
                <w:between w:val="nil"/>
              </w:pBdr>
              <w:rPr>
                <w:rFonts w:ascii="Arial" w:eastAsia="Arial" w:hAnsi="Arial" w:cs="Arial"/>
                <w:color w:val="000000"/>
              </w:rPr>
            </w:pPr>
            <w:r>
              <w:rPr>
                <w:rFonts w:ascii="Arial" w:eastAsia="Arial" w:hAnsi="Arial" w:cs="Arial"/>
                <w:color w:val="000000"/>
              </w:rPr>
              <w:t>July 202</w:t>
            </w:r>
            <w:r w:rsidR="00EB739C">
              <w:rPr>
                <w:rFonts w:ascii="Arial" w:eastAsia="Arial" w:hAnsi="Arial" w:cs="Arial"/>
                <w:color w:val="000000"/>
              </w:rPr>
              <w:t>3</w:t>
            </w:r>
          </w:p>
        </w:tc>
        <w:tc>
          <w:tcPr>
            <w:tcW w:w="5245" w:type="dxa"/>
          </w:tcPr>
          <w:p w14:paraId="4E029EB6" w14:textId="77777777" w:rsidR="00E06CA4" w:rsidRDefault="00C71298">
            <w:pPr>
              <w:pBdr>
                <w:top w:val="nil"/>
                <w:left w:val="nil"/>
                <w:bottom w:val="nil"/>
                <w:right w:val="nil"/>
                <w:between w:val="nil"/>
              </w:pBdr>
              <w:rPr>
                <w:rFonts w:ascii="Arial" w:eastAsia="Arial" w:hAnsi="Arial" w:cs="Arial"/>
                <w:color w:val="000000"/>
              </w:rPr>
            </w:pPr>
            <w:r>
              <w:rPr>
                <w:rFonts w:ascii="Arial" w:eastAsia="Arial" w:hAnsi="Arial" w:cs="Arial"/>
                <w:color w:val="000000"/>
              </w:rPr>
              <w:t>Draft policy drawn up by Treasurer and Chair</w:t>
            </w:r>
          </w:p>
        </w:tc>
        <w:tc>
          <w:tcPr>
            <w:tcW w:w="2381" w:type="dxa"/>
          </w:tcPr>
          <w:p w14:paraId="4E029EB7" w14:textId="7F170317" w:rsidR="00E06CA4" w:rsidRDefault="00E06CA4">
            <w:pPr>
              <w:pBdr>
                <w:top w:val="nil"/>
                <w:left w:val="nil"/>
                <w:bottom w:val="nil"/>
                <w:right w:val="nil"/>
                <w:between w:val="nil"/>
              </w:pBdr>
              <w:rPr>
                <w:rFonts w:ascii="Arial" w:eastAsia="Arial" w:hAnsi="Arial" w:cs="Arial"/>
                <w:b/>
                <w:color w:val="000000"/>
              </w:rPr>
            </w:pPr>
          </w:p>
        </w:tc>
      </w:tr>
      <w:tr w:rsidR="00E06CA4" w14:paraId="4E029EBC" w14:textId="77777777">
        <w:tc>
          <w:tcPr>
            <w:tcW w:w="2830" w:type="dxa"/>
          </w:tcPr>
          <w:p w14:paraId="4E029EB9" w14:textId="77777777" w:rsidR="00E06CA4" w:rsidRDefault="00C71298">
            <w:pPr>
              <w:pBdr>
                <w:top w:val="nil"/>
                <w:left w:val="nil"/>
                <w:bottom w:val="nil"/>
                <w:right w:val="nil"/>
                <w:between w:val="nil"/>
              </w:pBdr>
              <w:rPr>
                <w:rFonts w:ascii="Arial" w:eastAsia="Arial" w:hAnsi="Arial" w:cs="Arial"/>
                <w:color w:val="000000"/>
              </w:rPr>
            </w:pPr>
            <w:r>
              <w:rPr>
                <w:rFonts w:ascii="Arial" w:eastAsia="Arial" w:hAnsi="Arial" w:cs="Arial"/>
                <w:color w:val="000000"/>
              </w:rPr>
              <w:t>28 September 2023</w:t>
            </w:r>
          </w:p>
        </w:tc>
        <w:tc>
          <w:tcPr>
            <w:tcW w:w="5245" w:type="dxa"/>
          </w:tcPr>
          <w:p w14:paraId="4E029EBA" w14:textId="77777777" w:rsidR="00E06CA4" w:rsidRDefault="00C71298">
            <w:pPr>
              <w:pBdr>
                <w:top w:val="nil"/>
                <w:left w:val="nil"/>
                <w:bottom w:val="nil"/>
                <w:right w:val="nil"/>
                <w:between w:val="nil"/>
              </w:pBdr>
              <w:rPr>
                <w:rFonts w:ascii="Arial" w:eastAsia="Arial" w:hAnsi="Arial" w:cs="Arial"/>
                <w:color w:val="000000"/>
              </w:rPr>
            </w:pPr>
            <w:r>
              <w:rPr>
                <w:rFonts w:ascii="Arial" w:eastAsia="Arial" w:hAnsi="Arial" w:cs="Arial"/>
                <w:color w:val="000000"/>
              </w:rPr>
              <w:t>Policy approved by committee</w:t>
            </w:r>
          </w:p>
        </w:tc>
        <w:tc>
          <w:tcPr>
            <w:tcW w:w="2381" w:type="dxa"/>
          </w:tcPr>
          <w:p w14:paraId="4E029EBB" w14:textId="77777777" w:rsidR="00E06CA4" w:rsidRDefault="00E06CA4">
            <w:pPr>
              <w:pBdr>
                <w:top w:val="nil"/>
                <w:left w:val="nil"/>
                <w:bottom w:val="nil"/>
                <w:right w:val="nil"/>
                <w:between w:val="nil"/>
              </w:pBdr>
              <w:rPr>
                <w:rFonts w:ascii="Arial" w:eastAsia="Arial" w:hAnsi="Arial" w:cs="Arial"/>
                <w:b/>
                <w:color w:val="000000"/>
              </w:rPr>
            </w:pPr>
          </w:p>
        </w:tc>
      </w:tr>
      <w:tr w:rsidR="00E06CA4" w14:paraId="4E029EC0" w14:textId="77777777">
        <w:tc>
          <w:tcPr>
            <w:tcW w:w="2830" w:type="dxa"/>
          </w:tcPr>
          <w:p w14:paraId="4E029EBD" w14:textId="3D342476" w:rsidR="00E06CA4" w:rsidRPr="0022289F" w:rsidRDefault="007C4E3D">
            <w:pPr>
              <w:pBdr>
                <w:top w:val="nil"/>
                <w:left w:val="nil"/>
                <w:bottom w:val="nil"/>
                <w:right w:val="nil"/>
                <w:between w:val="nil"/>
              </w:pBdr>
              <w:rPr>
                <w:rFonts w:ascii="Arial" w:eastAsia="Arial" w:hAnsi="Arial" w:cs="Arial"/>
                <w:bCs/>
                <w:color w:val="000000"/>
              </w:rPr>
            </w:pPr>
            <w:r w:rsidRPr="0022289F">
              <w:rPr>
                <w:rFonts w:ascii="Arial" w:eastAsia="Arial" w:hAnsi="Arial" w:cs="Arial"/>
                <w:bCs/>
                <w:color w:val="000000"/>
              </w:rPr>
              <w:t>Sept 20</w:t>
            </w:r>
            <w:r w:rsidR="004A27E0" w:rsidRPr="0022289F">
              <w:rPr>
                <w:rFonts w:ascii="Arial" w:eastAsia="Arial" w:hAnsi="Arial" w:cs="Arial"/>
                <w:bCs/>
                <w:color w:val="000000"/>
              </w:rPr>
              <w:t>24</w:t>
            </w:r>
          </w:p>
        </w:tc>
        <w:tc>
          <w:tcPr>
            <w:tcW w:w="5245" w:type="dxa"/>
          </w:tcPr>
          <w:p w14:paraId="4E029EBE" w14:textId="3D4E61FF" w:rsidR="00E06CA4" w:rsidRPr="0040433D" w:rsidRDefault="0040433D">
            <w:pPr>
              <w:pBdr>
                <w:top w:val="nil"/>
                <w:left w:val="nil"/>
                <w:bottom w:val="nil"/>
                <w:right w:val="nil"/>
                <w:between w:val="nil"/>
              </w:pBdr>
              <w:rPr>
                <w:rFonts w:ascii="Arial" w:eastAsia="Arial" w:hAnsi="Arial" w:cs="Arial"/>
                <w:bCs/>
                <w:color w:val="000000"/>
              </w:rPr>
            </w:pPr>
            <w:r w:rsidRPr="0040433D">
              <w:rPr>
                <w:rFonts w:ascii="Arial" w:eastAsia="Arial" w:hAnsi="Arial" w:cs="Arial"/>
                <w:bCs/>
                <w:color w:val="000000"/>
              </w:rPr>
              <w:t>Reviewed</w:t>
            </w:r>
            <w:r w:rsidR="004A27E0" w:rsidRPr="0040433D">
              <w:rPr>
                <w:rFonts w:ascii="Arial" w:eastAsia="Arial" w:hAnsi="Arial" w:cs="Arial"/>
                <w:bCs/>
                <w:color w:val="000000"/>
              </w:rPr>
              <w:t xml:space="preserve"> by Treasurer</w:t>
            </w:r>
            <w:r w:rsidR="0015613B">
              <w:rPr>
                <w:rFonts w:ascii="Arial" w:eastAsia="Arial" w:hAnsi="Arial" w:cs="Arial"/>
                <w:bCs/>
                <w:color w:val="000000"/>
              </w:rPr>
              <w:t xml:space="preserve">      9.1 added</w:t>
            </w:r>
          </w:p>
        </w:tc>
        <w:tc>
          <w:tcPr>
            <w:tcW w:w="2381" w:type="dxa"/>
          </w:tcPr>
          <w:p w14:paraId="4E029EBF" w14:textId="77777777" w:rsidR="00E06CA4" w:rsidRDefault="00E06CA4">
            <w:pPr>
              <w:pBdr>
                <w:top w:val="nil"/>
                <w:left w:val="nil"/>
                <w:bottom w:val="nil"/>
                <w:right w:val="nil"/>
                <w:between w:val="nil"/>
              </w:pBdr>
              <w:rPr>
                <w:rFonts w:ascii="Arial" w:eastAsia="Arial" w:hAnsi="Arial" w:cs="Arial"/>
                <w:b/>
                <w:color w:val="000000"/>
              </w:rPr>
            </w:pPr>
          </w:p>
        </w:tc>
      </w:tr>
      <w:tr w:rsidR="00E06CA4" w14:paraId="4E029EC4" w14:textId="77777777">
        <w:tc>
          <w:tcPr>
            <w:tcW w:w="2830" w:type="dxa"/>
          </w:tcPr>
          <w:p w14:paraId="4E029EC1" w14:textId="7B17653A" w:rsidR="00E06CA4" w:rsidRPr="0022289F" w:rsidRDefault="004A27E0">
            <w:pPr>
              <w:pBdr>
                <w:top w:val="nil"/>
                <w:left w:val="nil"/>
                <w:bottom w:val="nil"/>
                <w:right w:val="nil"/>
                <w:between w:val="nil"/>
              </w:pBdr>
              <w:rPr>
                <w:rFonts w:ascii="Arial" w:eastAsia="Arial" w:hAnsi="Arial" w:cs="Arial"/>
                <w:bCs/>
                <w:color w:val="000000"/>
              </w:rPr>
            </w:pPr>
            <w:r w:rsidRPr="0022289F">
              <w:rPr>
                <w:rFonts w:ascii="Arial" w:eastAsia="Arial" w:hAnsi="Arial" w:cs="Arial"/>
                <w:bCs/>
                <w:color w:val="000000"/>
              </w:rPr>
              <w:t>Sept 2025</w:t>
            </w:r>
          </w:p>
        </w:tc>
        <w:tc>
          <w:tcPr>
            <w:tcW w:w="5245" w:type="dxa"/>
          </w:tcPr>
          <w:p w14:paraId="4E029EC2" w14:textId="0688BC5E" w:rsidR="00E06CA4" w:rsidRPr="0040433D" w:rsidRDefault="0040433D">
            <w:pPr>
              <w:pBdr>
                <w:top w:val="nil"/>
                <w:left w:val="nil"/>
                <w:bottom w:val="nil"/>
                <w:right w:val="nil"/>
                <w:between w:val="nil"/>
              </w:pBdr>
              <w:rPr>
                <w:rFonts w:ascii="Arial" w:eastAsia="Arial" w:hAnsi="Arial" w:cs="Arial"/>
                <w:bCs/>
                <w:color w:val="000000"/>
              </w:rPr>
            </w:pPr>
            <w:r w:rsidRPr="0040433D">
              <w:rPr>
                <w:rFonts w:ascii="Arial" w:eastAsia="Arial" w:hAnsi="Arial" w:cs="Arial"/>
                <w:bCs/>
                <w:color w:val="000000"/>
              </w:rPr>
              <w:t xml:space="preserve">Reviewed by Treasurer </w:t>
            </w:r>
          </w:p>
        </w:tc>
        <w:tc>
          <w:tcPr>
            <w:tcW w:w="2381" w:type="dxa"/>
          </w:tcPr>
          <w:p w14:paraId="4E029EC3" w14:textId="7209F7A0" w:rsidR="00E06CA4" w:rsidRPr="0022289F" w:rsidRDefault="0022289F">
            <w:pPr>
              <w:pBdr>
                <w:top w:val="nil"/>
                <w:left w:val="nil"/>
                <w:bottom w:val="nil"/>
                <w:right w:val="nil"/>
                <w:between w:val="nil"/>
              </w:pBdr>
              <w:rPr>
                <w:rFonts w:ascii="Arial" w:eastAsia="Arial" w:hAnsi="Arial" w:cs="Arial"/>
                <w:bCs/>
                <w:color w:val="000000"/>
              </w:rPr>
            </w:pPr>
            <w:r w:rsidRPr="0022289F">
              <w:rPr>
                <w:rFonts w:ascii="Arial" w:eastAsia="Arial" w:hAnsi="Arial" w:cs="Arial"/>
                <w:bCs/>
                <w:color w:val="000000"/>
              </w:rPr>
              <w:t>Approved</w:t>
            </w:r>
          </w:p>
        </w:tc>
      </w:tr>
    </w:tbl>
    <w:p w14:paraId="4E029EC5" w14:textId="77777777" w:rsidR="00E06CA4" w:rsidRDefault="00E06CA4">
      <w:pPr>
        <w:pBdr>
          <w:top w:val="nil"/>
          <w:left w:val="nil"/>
          <w:bottom w:val="nil"/>
          <w:right w:val="nil"/>
          <w:between w:val="nil"/>
        </w:pBdr>
        <w:spacing w:after="0" w:line="240" w:lineRule="auto"/>
        <w:rPr>
          <w:rFonts w:ascii="Arial" w:eastAsia="Arial" w:hAnsi="Arial" w:cs="Arial"/>
          <w:b/>
          <w:color w:val="000000"/>
        </w:rPr>
      </w:pPr>
    </w:p>
    <w:sectPr w:rsidR="00E06CA4">
      <w:headerReference w:type="default" r:id="rId9"/>
      <w:footerReference w:type="default" r:id="rId10"/>
      <w:headerReference w:type="first" r:id="rId11"/>
      <w:footerReference w:type="first" r:id="rId12"/>
      <w:pgSz w:w="11906" w:h="16838"/>
      <w:pgMar w:top="720" w:right="720" w:bottom="720"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1A53" w14:textId="77777777" w:rsidR="00B801CD" w:rsidRDefault="00B801CD">
      <w:pPr>
        <w:spacing w:after="0" w:line="240" w:lineRule="auto"/>
      </w:pPr>
      <w:r>
        <w:separator/>
      </w:r>
    </w:p>
  </w:endnote>
  <w:endnote w:type="continuationSeparator" w:id="0">
    <w:p w14:paraId="35546001" w14:textId="77777777" w:rsidR="00B801CD" w:rsidRDefault="00B80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9EC9" w14:textId="77777777" w:rsidR="00E06CA4" w:rsidRDefault="00E06CA4">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9ECB" w14:textId="77777777" w:rsidR="00E06CA4" w:rsidRDefault="00E06CA4">
    <w:pPr>
      <w:pBdr>
        <w:top w:val="nil"/>
        <w:left w:val="nil"/>
        <w:bottom w:val="nil"/>
        <w:right w:val="nil"/>
        <w:between w:val="nil"/>
      </w:pBdr>
      <w:tabs>
        <w:tab w:val="center" w:pos="4513"/>
        <w:tab w:val="right" w:pos="9026"/>
      </w:tabs>
      <w:spacing w:after="0" w:line="240" w:lineRule="auto"/>
      <w:ind w:right="360"/>
      <w:jc w:val="right"/>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B725" w14:textId="77777777" w:rsidR="00B801CD" w:rsidRDefault="00B801CD">
      <w:pPr>
        <w:spacing w:after="0" w:line="240" w:lineRule="auto"/>
      </w:pPr>
      <w:r>
        <w:separator/>
      </w:r>
    </w:p>
  </w:footnote>
  <w:footnote w:type="continuationSeparator" w:id="0">
    <w:p w14:paraId="3BAEE973" w14:textId="77777777" w:rsidR="00B801CD" w:rsidRDefault="00B80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9EC8" w14:textId="77777777" w:rsidR="00E06CA4" w:rsidRDefault="00E06CA4">
    <w:pPr>
      <w:pBdr>
        <w:top w:val="nil"/>
        <w:left w:val="nil"/>
        <w:bottom w:val="nil"/>
        <w:right w:val="nil"/>
        <w:between w:val="nil"/>
      </w:pBdr>
      <w:tabs>
        <w:tab w:val="center" w:pos="4513"/>
        <w:tab w:val="right" w:pos="9026"/>
      </w:tabs>
      <w:spacing w:after="0" w:line="240" w:lineRule="auto"/>
      <w:jc w:val="right"/>
      <w:rPr>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9ECA" w14:textId="77777777" w:rsidR="00E06CA4" w:rsidRDefault="00E06CA4">
    <w:pPr>
      <w:pBdr>
        <w:top w:val="nil"/>
        <w:left w:val="nil"/>
        <w:bottom w:val="nil"/>
        <w:right w:val="nil"/>
        <w:between w:val="nil"/>
      </w:pBdr>
      <w:tabs>
        <w:tab w:val="center" w:pos="4513"/>
        <w:tab w:val="right" w:pos="9026"/>
      </w:tabs>
      <w:spacing w:after="0" w:line="240" w:lineRule="auto"/>
      <w:jc w:val="right"/>
      <w:rPr>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C37C4"/>
    <w:multiLevelType w:val="multilevel"/>
    <w:tmpl w:val="52448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845ED4"/>
    <w:multiLevelType w:val="multilevel"/>
    <w:tmpl w:val="700293EE"/>
    <w:lvl w:ilvl="0">
      <w:start w:val="1"/>
      <w:numFmt w:val="decimal"/>
      <w:lvlText w:val="%1."/>
      <w:lvlJc w:val="left"/>
      <w:pPr>
        <w:ind w:left="360" w:hanging="360"/>
      </w:pPr>
    </w:lvl>
    <w:lvl w:ilvl="1">
      <w:start w:val="1"/>
      <w:numFmt w:val="decimal"/>
      <w:lvlText w:val="%1.%2."/>
      <w:lvlJc w:val="left"/>
      <w:pPr>
        <w:ind w:left="857"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185181">
    <w:abstractNumId w:val="1"/>
  </w:num>
  <w:num w:numId="2" w16cid:durableId="8546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CA4"/>
    <w:rsid w:val="000C32B5"/>
    <w:rsid w:val="0015613B"/>
    <w:rsid w:val="0022289F"/>
    <w:rsid w:val="00367CF9"/>
    <w:rsid w:val="003D48F8"/>
    <w:rsid w:val="0040433D"/>
    <w:rsid w:val="004A27E0"/>
    <w:rsid w:val="005E042D"/>
    <w:rsid w:val="0063651B"/>
    <w:rsid w:val="006A03E2"/>
    <w:rsid w:val="006D19F0"/>
    <w:rsid w:val="006F35D3"/>
    <w:rsid w:val="007C4E3D"/>
    <w:rsid w:val="007E6842"/>
    <w:rsid w:val="009D686F"/>
    <w:rsid w:val="009F4026"/>
    <w:rsid w:val="00AB5319"/>
    <w:rsid w:val="00B01A99"/>
    <w:rsid w:val="00B14EAF"/>
    <w:rsid w:val="00B62B58"/>
    <w:rsid w:val="00B801CD"/>
    <w:rsid w:val="00C13895"/>
    <w:rsid w:val="00C5469F"/>
    <w:rsid w:val="00C71298"/>
    <w:rsid w:val="00D25360"/>
    <w:rsid w:val="00E01D99"/>
    <w:rsid w:val="00E06CA4"/>
    <w:rsid w:val="00EB739C"/>
    <w:rsid w:val="00F02405"/>
    <w:rsid w:val="00F81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9E6E"/>
  <w15:docId w15:val="{B4A1E4E7-E921-4BFE-AE62-5CA9682F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D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029CD"/>
    <w:pPr>
      <w:ind w:left="720"/>
      <w:contextualSpacing/>
    </w:pPr>
  </w:style>
  <w:style w:type="paragraph" w:styleId="BalloonText">
    <w:name w:val="Balloon Text"/>
    <w:basedOn w:val="Normal"/>
    <w:link w:val="BalloonTextChar"/>
    <w:uiPriority w:val="99"/>
    <w:semiHidden/>
    <w:unhideWhenUsed/>
    <w:rsid w:val="0072583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25835"/>
    <w:rPr>
      <w:rFonts w:ascii="Lucida Grande" w:hAnsi="Lucida Grande"/>
      <w:sz w:val="18"/>
      <w:szCs w:val="18"/>
    </w:rPr>
  </w:style>
  <w:style w:type="character" w:styleId="CommentReference">
    <w:name w:val="annotation reference"/>
    <w:basedOn w:val="DefaultParagraphFont"/>
    <w:uiPriority w:val="99"/>
    <w:semiHidden/>
    <w:unhideWhenUsed/>
    <w:rsid w:val="00725835"/>
    <w:rPr>
      <w:sz w:val="18"/>
      <w:szCs w:val="18"/>
    </w:rPr>
  </w:style>
  <w:style w:type="paragraph" w:styleId="CommentText">
    <w:name w:val="annotation text"/>
    <w:basedOn w:val="Normal"/>
    <w:link w:val="CommentTextChar"/>
    <w:uiPriority w:val="99"/>
    <w:semiHidden/>
    <w:unhideWhenUsed/>
    <w:rsid w:val="00725835"/>
    <w:pPr>
      <w:spacing w:line="240" w:lineRule="auto"/>
    </w:pPr>
    <w:rPr>
      <w:sz w:val="24"/>
      <w:szCs w:val="24"/>
    </w:rPr>
  </w:style>
  <w:style w:type="character" w:customStyle="1" w:styleId="CommentTextChar">
    <w:name w:val="Comment Text Char"/>
    <w:basedOn w:val="DefaultParagraphFont"/>
    <w:link w:val="CommentText"/>
    <w:uiPriority w:val="99"/>
    <w:semiHidden/>
    <w:rsid w:val="00725835"/>
    <w:rPr>
      <w:sz w:val="24"/>
      <w:szCs w:val="24"/>
    </w:rPr>
  </w:style>
  <w:style w:type="paragraph" w:styleId="CommentSubject">
    <w:name w:val="annotation subject"/>
    <w:basedOn w:val="CommentText"/>
    <w:next w:val="CommentText"/>
    <w:link w:val="CommentSubjectChar"/>
    <w:uiPriority w:val="99"/>
    <w:semiHidden/>
    <w:unhideWhenUsed/>
    <w:rsid w:val="00725835"/>
    <w:rPr>
      <w:b/>
      <w:bCs/>
      <w:sz w:val="20"/>
      <w:szCs w:val="20"/>
    </w:rPr>
  </w:style>
  <w:style w:type="character" w:customStyle="1" w:styleId="CommentSubjectChar">
    <w:name w:val="Comment Subject Char"/>
    <w:basedOn w:val="CommentTextChar"/>
    <w:link w:val="CommentSubject"/>
    <w:uiPriority w:val="99"/>
    <w:semiHidden/>
    <w:rsid w:val="00725835"/>
    <w:rPr>
      <w:b/>
      <w:bCs/>
      <w:sz w:val="20"/>
      <w:szCs w:val="20"/>
    </w:rPr>
  </w:style>
  <w:style w:type="paragraph" w:styleId="Header">
    <w:name w:val="header"/>
    <w:basedOn w:val="Normal"/>
    <w:link w:val="HeaderChar"/>
    <w:uiPriority w:val="99"/>
    <w:unhideWhenUsed/>
    <w:rsid w:val="00FD2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154"/>
  </w:style>
  <w:style w:type="paragraph" w:styleId="Footer">
    <w:name w:val="footer"/>
    <w:basedOn w:val="Normal"/>
    <w:link w:val="FooterChar"/>
    <w:uiPriority w:val="99"/>
    <w:unhideWhenUsed/>
    <w:rsid w:val="00FD21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154"/>
  </w:style>
  <w:style w:type="character" w:styleId="PageNumber">
    <w:name w:val="page number"/>
    <w:basedOn w:val="DefaultParagraphFont"/>
    <w:uiPriority w:val="99"/>
    <w:semiHidden/>
    <w:unhideWhenUsed/>
    <w:rsid w:val="00FD2154"/>
  </w:style>
  <w:style w:type="character" w:customStyle="1" w:styleId="Heading1Char">
    <w:name w:val="Heading 1 Char"/>
    <w:basedOn w:val="DefaultParagraphFont"/>
    <w:link w:val="Heading1"/>
    <w:uiPriority w:val="9"/>
    <w:rsid w:val="00DB7D72"/>
    <w:rPr>
      <w:rFonts w:asciiTheme="majorHAnsi" w:eastAsiaTheme="majorEastAsia" w:hAnsiTheme="majorHAnsi" w:cstheme="majorBidi"/>
      <w:color w:val="365F91" w:themeColor="accent1" w:themeShade="BF"/>
      <w:sz w:val="32"/>
      <w:szCs w:val="32"/>
    </w:rPr>
  </w:style>
  <w:style w:type="numbering" w:customStyle="1" w:styleId="CurrentList1">
    <w:name w:val="Current List1"/>
    <w:uiPriority w:val="99"/>
    <w:rsid w:val="00B36558"/>
  </w:style>
  <w:style w:type="paragraph" w:styleId="NoSpacing">
    <w:name w:val="No Spacing"/>
    <w:uiPriority w:val="1"/>
    <w:qFormat/>
    <w:rsid w:val="00A33056"/>
    <w:pPr>
      <w:spacing w:after="0" w:line="240" w:lineRule="auto"/>
    </w:pPr>
  </w:style>
  <w:style w:type="table" w:styleId="TableGrid">
    <w:name w:val="Table Grid"/>
    <w:basedOn w:val="TableNormal"/>
    <w:uiPriority w:val="59"/>
    <w:rsid w:val="008A7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70A4"/>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ZDZMdvzSSqhfQ/EkM4KCkJJMw==">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susan massey</cp:lastModifiedBy>
  <cp:revision>7</cp:revision>
  <dcterms:created xsi:type="dcterms:W3CDTF">2025-09-13T15:15:00Z</dcterms:created>
  <dcterms:modified xsi:type="dcterms:W3CDTF">2025-09-17T14:37:00Z</dcterms:modified>
</cp:coreProperties>
</file>